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D6E6CA" w14:textId="298DC86F" w:rsidR="00C71C85" w:rsidRPr="00C71C85" w:rsidRDefault="00C71C85" w:rsidP="00C71C85">
      <w:pPr>
        <w:jc w:val="center"/>
        <w:rPr>
          <w:b/>
          <w:bCs/>
        </w:rPr>
      </w:pPr>
      <w:r w:rsidRPr="00C71C85">
        <w:rPr>
          <w:b/>
          <w:bCs/>
        </w:rPr>
        <w:t>GTAP-SIMPLE</w:t>
      </w:r>
      <w:r w:rsidR="00C508E9">
        <w:rPr>
          <w:b/>
          <w:bCs/>
        </w:rPr>
        <w:t>-</w:t>
      </w:r>
      <w:r w:rsidRPr="00C71C85">
        <w:rPr>
          <w:b/>
          <w:bCs/>
        </w:rPr>
        <w:t>G Modeling Framework: User’s Guide</w:t>
      </w:r>
    </w:p>
    <w:p w14:paraId="7A03B31A" w14:textId="0F013726" w:rsidR="00C71C85" w:rsidRDefault="00C71C85" w:rsidP="00C71C85">
      <w:pPr>
        <w:jc w:val="center"/>
      </w:pPr>
      <w:r>
        <w:t>Zhan Wang</w:t>
      </w:r>
      <w:r w:rsidRPr="008E022A">
        <w:rPr>
          <w:rStyle w:val="FootnoteReference"/>
        </w:rPr>
        <w:footnoteReference w:id="1"/>
      </w:r>
    </w:p>
    <w:p w14:paraId="7B7B435E" w14:textId="122AFB57" w:rsidR="00C71C85" w:rsidRDefault="00C71C85" w:rsidP="00C71C85">
      <w:pPr>
        <w:jc w:val="center"/>
      </w:pPr>
      <w:r>
        <w:t>December 1</w:t>
      </w:r>
      <w:r w:rsidR="00333A1A">
        <w:t>5</w:t>
      </w:r>
      <w:r>
        <w:t>, 2024</w:t>
      </w:r>
    </w:p>
    <w:sdt>
      <w:sdtPr>
        <w:rPr>
          <w:rFonts w:ascii="Times New Roman" w:eastAsiaTheme="minorEastAsia" w:hAnsi="Times New Roman" w:cstheme="minorBidi"/>
          <w:color w:val="auto"/>
          <w:sz w:val="24"/>
          <w:szCs w:val="22"/>
          <w:lang w:eastAsia="zh-CN"/>
        </w:rPr>
        <w:id w:val="-1170100038"/>
        <w:docPartObj>
          <w:docPartGallery w:val="Table of Contents"/>
          <w:docPartUnique/>
        </w:docPartObj>
      </w:sdtPr>
      <w:sdtEndPr>
        <w:rPr>
          <w:b/>
          <w:bCs/>
          <w:noProof/>
        </w:rPr>
      </w:sdtEndPr>
      <w:sdtContent>
        <w:p w14:paraId="698A4B79" w14:textId="7BE794E2" w:rsidR="00C71C85" w:rsidRPr="00C71C85" w:rsidRDefault="00C71C85">
          <w:pPr>
            <w:pStyle w:val="TOCHeading"/>
            <w:rPr>
              <w:rFonts w:ascii="Times New Roman" w:hAnsi="Times New Roman" w:cs="Times New Roman"/>
              <w:b/>
              <w:bCs/>
              <w:color w:val="auto"/>
              <w:sz w:val="28"/>
              <w:szCs w:val="28"/>
            </w:rPr>
          </w:pPr>
          <w:r>
            <w:rPr>
              <w:rFonts w:ascii="Times New Roman" w:hAnsi="Times New Roman" w:cs="Times New Roman"/>
              <w:b/>
              <w:bCs/>
              <w:color w:val="auto"/>
              <w:sz w:val="28"/>
              <w:szCs w:val="28"/>
            </w:rPr>
            <w:t>Table of c</w:t>
          </w:r>
          <w:r w:rsidRPr="00C71C85">
            <w:rPr>
              <w:rFonts w:ascii="Times New Roman" w:hAnsi="Times New Roman" w:cs="Times New Roman"/>
              <w:b/>
              <w:bCs/>
              <w:color w:val="auto"/>
              <w:sz w:val="28"/>
              <w:szCs w:val="28"/>
            </w:rPr>
            <w:t>ontents</w:t>
          </w:r>
        </w:p>
        <w:p w14:paraId="11A04674" w14:textId="30AB7A07" w:rsidR="00984321" w:rsidRDefault="00C71C85">
          <w:pPr>
            <w:pStyle w:val="TOC1"/>
            <w:tabs>
              <w:tab w:val="right" w:leader="dot" w:pos="8296"/>
            </w:tabs>
            <w:rPr>
              <w:rFonts w:asciiTheme="minorHAnsi" w:hAnsiTheme="minorHAnsi"/>
              <w:noProof/>
              <w:kern w:val="2"/>
              <w:szCs w:val="24"/>
              <w14:ligatures w14:val="standardContextual"/>
            </w:rPr>
          </w:pPr>
          <w:r>
            <w:fldChar w:fldCharType="begin"/>
          </w:r>
          <w:r>
            <w:instrText xml:space="preserve"> TOC \o "1-3" \h \z \u </w:instrText>
          </w:r>
          <w:r>
            <w:fldChar w:fldCharType="separate"/>
          </w:r>
          <w:hyperlink w:anchor="_Toc184806460" w:history="1">
            <w:r w:rsidR="00984321" w:rsidRPr="00A60554">
              <w:rPr>
                <w:rStyle w:val="Hyperlink"/>
                <w:noProof/>
              </w:rPr>
              <w:t>Summary</w:t>
            </w:r>
            <w:r w:rsidR="00984321">
              <w:rPr>
                <w:noProof/>
                <w:webHidden/>
              </w:rPr>
              <w:tab/>
            </w:r>
            <w:r w:rsidR="00984321">
              <w:rPr>
                <w:noProof/>
                <w:webHidden/>
              </w:rPr>
              <w:fldChar w:fldCharType="begin"/>
            </w:r>
            <w:r w:rsidR="00984321">
              <w:rPr>
                <w:noProof/>
                <w:webHidden/>
              </w:rPr>
              <w:instrText xml:space="preserve"> PAGEREF _Toc184806460 \h </w:instrText>
            </w:r>
            <w:r w:rsidR="00984321">
              <w:rPr>
                <w:noProof/>
                <w:webHidden/>
              </w:rPr>
            </w:r>
            <w:r w:rsidR="00984321">
              <w:rPr>
                <w:noProof/>
                <w:webHidden/>
              </w:rPr>
              <w:fldChar w:fldCharType="separate"/>
            </w:r>
            <w:r w:rsidR="00984321">
              <w:rPr>
                <w:noProof/>
                <w:webHidden/>
              </w:rPr>
              <w:t>1</w:t>
            </w:r>
            <w:r w:rsidR="00984321">
              <w:rPr>
                <w:noProof/>
                <w:webHidden/>
              </w:rPr>
              <w:fldChar w:fldCharType="end"/>
            </w:r>
          </w:hyperlink>
        </w:p>
        <w:p w14:paraId="4CBB82B7" w14:textId="1EE06735" w:rsidR="00984321" w:rsidRDefault="00984321">
          <w:pPr>
            <w:pStyle w:val="TOC1"/>
            <w:tabs>
              <w:tab w:val="right" w:leader="dot" w:pos="8296"/>
            </w:tabs>
            <w:rPr>
              <w:rFonts w:asciiTheme="minorHAnsi" w:hAnsiTheme="minorHAnsi"/>
              <w:noProof/>
              <w:kern w:val="2"/>
              <w:szCs w:val="24"/>
              <w14:ligatures w14:val="standardContextual"/>
            </w:rPr>
          </w:pPr>
          <w:hyperlink w:anchor="_Toc184806461" w:history="1">
            <w:r w:rsidRPr="00A60554">
              <w:rPr>
                <w:rStyle w:val="Hyperlink"/>
                <w:noProof/>
              </w:rPr>
              <w:t>Software and Working Environment</w:t>
            </w:r>
            <w:r>
              <w:rPr>
                <w:noProof/>
                <w:webHidden/>
              </w:rPr>
              <w:tab/>
            </w:r>
            <w:r>
              <w:rPr>
                <w:noProof/>
                <w:webHidden/>
              </w:rPr>
              <w:fldChar w:fldCharType="begin"/>
            </w:r>
            <w:r>
              <w:rPr>
                <w:noProof/>
                <w:webHidden/>
              </w:rPr>
              <w:instrText xml:space="preserve"> PAGEREF _Toc184806461 \h </w:instrText>
            </w:r>
            <w:r>
              <w:rPr>
                <w:noProof/>
                <w:webHidden/>
              </w:rPr>
            </w:r>
            <w:r>
              <w:rPr>
                <w:noProof/>
                <w:webHidden/>
              </w:rPr>
              <w:fldChar w:fldCharType="separate"/>
            </w:r>
            <w:r>
              <w:rPr>
                <w:noProof/>
                <w:webHidden/>
              </w:rPr>
              <w:t>1</w:t>
            </w:r>
            <w:r>
              <w:rPr>
                <w:noProof/>
                <w:webHidden/>
              </w:rPr>
              <w:fldChar w:fldCharType="end"/>
            </w:r>
          </w:hyperlink>
        </w:p>
        <w:p w14:paraId="5092979F" w14:textId="1561919C" w:rsidR="00984321" w:rsidRDefault="00984321">
          <w:pPr>
            <w:pStyle w:val="TOC1"/>
            <w:tabs>
              <w:tab w:val="right" w:leader="dot" w:pos="8296"/>
            </w:tabs>
            <w:rPr>
              <w:rFonts w:asciiTheme="minorHAnsi" w:hAnsiTheme="minorHAnsi"/>
              <w:noProof/>
              <w:kern w:val="2"/>
              <w:szCs w:val="24"/>
              <w14:ligatures w14:val="standardContextual"/>
            </w:rPr>
          </w:pPr>
          <w:hyperlink w:anchor="_Toc184806462" w:history="1">
            <w:r w:rsidRPr="00A60554">
              <w:rPr>
                <w:rStyle w:val="Hyperlink"/>
                <w:noProof/>
              </w:rPr>
              <w:t>Files and Folders</w:t>
            </w:r>
            <w:r>
              <w:rPr>
                <w:noProof/>
                <w:webHidden/>
              </w:rPr>
              <w:tab/>
            </w:r>
            <w:r>
              <w:rPr>
                <w:noProof/>
                <w:webHidden/>
              </w:rPr>
              <w:fldChar w:fldCharType="begin"/>
            </w:r>
            <w:r>
              <w:rPr>
                <w:noProof/>
                <w:webHidden/>
              </w:rPr>
              <w:instrText xml:space="preserve"> PAGEREF _Toc184806462 \h </w:instrText>
            </w:r>
            <w:r>
              <w:rPr>
                <w:noProof/>
                <w:webHidden/>
              </w:rPr>
            </w:r>
            <w:r>
              <w:rPr>
                <w:noProof/>
                <w:webHidden/>
              </w:rPr>
              <w:fldChar w:fldCharType="separate"/>
            </w:r>
            <w:r>
              <w:rPr>
                <w:noProof/>
                <w:webHidden/>
              </w:rPr>
              <w:t>2</w:t>
            </w:r>
            <w:r>
              <w:rPr>
                <w:noProof/>
                <w:webHidden/>
              </w:rPr>
              <w:fldChar w:fldCharType="end"/>
            </w:r>
          </w:hyperlink>
        </w:p>
        <w:p w14:paraId="22CF933E" w14:textId="52B53034" w:rsidR="00984321" w:rsidRDefault="00984321">
          <w:pPr>
            <w:pStyle w:val="TOC2"/>
            <w:tabs>
              <w:tab w:val="right" w:leader="dot" w:pos="8296"/>
            </w:tabs>
            <w:rPr>
              <w:noProof/>
            </w:rPr>
          </w:pPr>
          <w:hyperlink w:anchor="_Toc184806463" w:history="1">
            <w:r w:rsidRPr="00A60554">
              <w:rPr>
                <w:rStyle w:val="Hyperlink"/>
                <w:noProof/>
              </w:rPr>
              <w:t>Model</w:t>
            </w:r>
            <w:r>
              <w:rPr>
                <w:noProof/>
                <w:webHidden/>
              </w:rPr>
              <w:tab/>
            </w:r>
            <w:r>
              <w:rPr>
                <w:noProof/>
                <w:webHidden/>
              </w:rPr>
              <w:fldChar w:fldCharType="begin"/>
            </w:r>
            <w:r>
              <w:rPr>
                <w:noProof/>
                <w:webHidden/>
              </w:rPr>
              <w:instrText xml:space="preserve"> PAGEREF _Toc184806463 \h </w:instrText>
            </w:r>
            <w:r>
              <w:rPr>
                <w:noProof/>
                <w:webHidden/>
              </w:rPr>
            </w:r>
            <w:r>
              <w:rPr>
                <w:noProof/>
                <w:webHidden/>
              </w:rPr>
              <w:fldChar w:fldCharType="separate"/>
            </w:r>
            <w:r>
              <w:rPr>
                <w:noProof/>
                <w:webHidden/>
              </w:rPr>
              <w:t>2</w:t>
            </w:r>
            <w:r>
              <w:rPr>
                <w:noProof/>
                <w:webHidden/>
              </w:rPr>
              <w:fldChar w:fldCharType="end"/>
            </w:r>
          </w:hyperlink>
        </w:p>
        <w:p w14:paraId="10507B42" w14:textId="539BDE11" w:rsidR="00984321" w:rsidRDefault="00984321">
          <w:pPr>
            <w:pStyle w:val="TOC2"/>
            <w:tabs>
              <w:tab w:val="right" w:leader="dot" w:pos="8296"/>
            </w:tabs>
            <w:rPr>
              <w:noProof/>
            </w:rPr>
          </w:pPr>
          <w:hyperlink w:anchor="_Toc184806464" w:history="1">
            <w:r w:rsidRPr="00A60554">
              <w:rPr>
                <w:rStyle w:val="Hyperlink"/>
                <w:noProof/>
              </w:rPr>
              <w:t>Command file</w:t>
            </w:r>
            <w:r>
              <w:rPr>
                <w:noProof/>
                <w:webHidden/>
              </w:rPr>
              <w:tab/>
            </w:r>
            <w:r>
              <w:rPr>
                <w:noProof/>
                <w:webHidden/>
              </w:rPr>
              <w:fldChar w:fldCharType="begin"/>
            </w:r>
            <w:r>
              <w:rPr>
                <w:noProof/>
                <w:webHidden/>
              </w:rPr>
              <w:instrText xml:space="preserve"> PAGEREF _Toc184806464 \h </w:instrText>
            </w:r>
            <w:r>
              <w:rPr>
                <w:noProof/>
                <w:webHidden/>
              </w:rPr>
            </w:r>
            <w:r>
              <w:rPr>
                <w:noProof/>
                <w:webHidden/>
              </w:rPr>
              <w:fldChar w:fldCharType="separate"/>
            </w:r>
            <w:r>
              <w:rPr>
                <w:noProof/>
                <w:webHidden/>
              </w:rPr>
              <w:t>2</w:t>
            </w:r>
            <w:r>
              <w:rPr>
                <w:noProof/>
                <w:webHidden/>
              </w:rPr>
              <w:fldChar w:fldCharType="end"/>
            </w:r>
          </w:hyperlink>
        </w:p>
        <w:p w14:paraId="7A953C42" w14:textId="5BB24BDB" w:rsidR="00984321" w:rsidRDefault="00984321">
          <w:pPr>
            <w:pStyle w:val="TOC2"/>
            <w:tabs>
              <w:tab w:val="right" w:leader="dot" w:pos="8296"/>
            </w:tabs>
            <w:rPr>
              <w:noProof/>
            </w:rPr>
          </w:pPr>
          <w:hyperlink w:anchor="_Toc184806465" w:history="1">
            <w:r w:rsidRPr="00A60554">
              <w:rPr>
                <w:rStyle w:val="Hyperlink"/>
                <w:noProof/>
              </w:rPr>
              <w:t>Folder “in”</w:t>
            </w:r>
            <w:r>
              <w:rPr>
                <w:noProof/>
                <w:webHidden/>
              </w:rPr>
              <w:tab/>
            </w:r>
            <w:r>
              <w:rPr>
                <w:noProof/>
                <w:webHidden/>
              </w:rPr>
              <w:fldChar w:fldCharType="begin"/>
            </w:r>
            <w:r>
              <w:rPr>
                <w:noProof/>
                <w:webHidden/>
              </w:rPr>
              <w:instrText xml:space="preserve"> PAGEREF _Toc184806465 \h </w:instrText>
            </w:r>
            <w:r>
              <w:rPr>
                <w:noProof/>
                <w:webHidden/>
              </w:rPr>
            </w:r>
            <w:r>
              <w:rPr>
                <w:noProof/>
                <w:webHidden/>
              </w:rPr>
              <w:fldChar w:fldCharType="separate"/>
            </w:r>
            <w:r>
              <w:rPr>
                <w:noProof/>
                <w:webHidden/>
              </w:rPr>
              <w:t>2</w:t>
            </w:r>
            <w:r>
              <w:rPr>
                <w:noProof/>
                <w:webHidden/>
              </w:rPr>
              <w:fldChar w:fldCharType="end"/>
            </w:r>
          </w:hyperlink>
        </w:p>
        <w:p w14:paraId="4A35B367" w14:textId="6C423B0E" w:rsidR="00984321" w:rsidRDefault="00984321">
          <w:pPr>
            <w:pStyle w:val="TOC2"/>
            <w:tabs>
              <w:tab w:val="right" w:leader="dot" w:pos="8296"/>
            </w:tabs>
            <w:rPr>
              <w:noProof/>
            </w:rPr>
          </w:pPr>
          <w:hyperlink w:anchor="_Toc184806466" w:history="1">
            <w:r w:rsidRPr="00A60554">
              <w:rPr>
                <w:rStyle w:val="Hyperlink"/>
                <w:noProof/>
              </w:rPr>
              <w:t>Folder “out”</w:t>
            </w:r>
            <w:r>
              <w:rPr>
                <w:noProof/>
                <w:webHidden/>
              </w:rPr>
              <w:tab/>
            </w:r>
            <w:r>
              <w:rPr>
                <w:noProof/>
                <w:webHidden/>
              </w:rPr>
              <w:fldChar w:fldCharType="begin"/>
            </w:r>
            <w:r>
              <w:rPr>
                <w:noProof/>
                <w:webHidden/>
              </w:rPr>
              <w:instrText xml:space="preserve"> PAGEREF _Toc184806466 \h </w:instrText>
            </w:r>
            <w:r>
              <w:rPr>
                <w:noProof/>
                <w:webHidden/>
              </w:rPr>
            </w:r>
            <w:r>
              <w:rPr>
                <w:noProof/>
                <w:webHidden/>
              </w:rPr>
              <w:fldChar w:fldCharType="separate"/>
            </w:r>
            <w:r>
              <w:rPr>
                <w:noProof/>
                <w:webHidden/>
              </w:rPr>
              <w:t>2</w:t>
            </w:r>
            <w:r>
              <w:rPr>
                <w:noProof/>
                <w:webHidden/>
              </w:rPr>
              <w:fldChar w:fldCharType="end"/>
            </w:r>
          </w:hyperlink>
        </w:p>
        <w:p w14:paraId="093040FA" w14:textId="03C7BA21" w:rsidR="00984321" w:rsidRDefault="00984321">
          <w:pPr>
            <w:pStyle w:val="TOC2"/>
            <w:tabs>
              <w:tab w:val="right" w:leader="dot" w:pos="8296"/>
            </w:tabs>
            <w:rPr>
              <w:noProof/>
            </w:rPr>
          </w:pPr>
          <w:hyperlink w:anchor="_Toc184806467" w:history="1">
            <w:r w:rsidRPr="00A60554">
              <w:rPr>
                <w:rStyle w:val="Hyperlink"/>
                <w:noProof/>
              </w:rPr>
              <w:t>Folder “Homogeneity tests”</w:t>
            </w:r>
            <w:r>
              <w:rPr>
                <w:noProof/>
                <w:webHidden/>
              </w:rPr>
              <w:tab/>
            </w:r>
            <w:r>
              <w:rPr>
                <w:noProof/>
                <w:webHidden/>
              </w:rPr>
              <w:fldChar w:fldCharType="begin"/>
            </w:r>
            <w:r>
              <w:rPr>
                <w:noProof/>
                <w:webHidden/>
              </w:rPr>
              <w:instrText xml:space="preserve"> PAGEREF _Toc184806467 \h </w:instrText>
            </w:r>
            <w:r>
              <w:rPr>
                <w:noProof/>
                <w:webHidden/>
              </w:rPr>
            </w:r>
            <w:r>
              <w:rPr>
                <w:noProof/>
                <w:webHidden/>
              </w:rPr>
              <w:fldChar w:fldCharType="separate"/>
            </w:r>
            <w:r>
              <w:rPr>
                <w:noProof/>
                <w:webHidden/>
              </w:rPr>
              <w:t>2</w:t>
            </w:r>
            <w:r>
              <w:rPr>
                <w:noProof/>
                <w:webHidden/>
              </w:rPr>
              <w:fldChar w:fldCharType="end"/>
            </w:r>
          </w:hyperlink>
        </w:p>
        <w:p w14:paraId="1B396009" w14:textId="4B486665" w:rsidR="00984321" w:rsidRDefault="00984321">
          <w:pPr>
            <w:pStyle w:val="TOC2"/>
            <w:tabs>
              <w:tab w:val="right" w:leader="dot" w:pos="8296"/>
            </w:tabs>
            <w:rPr>
              <w:noProof/>
            </w:rPr>
          </w:pPr>
          <w:hyperlink w:anchor="_Toc184806468" w:history="1">
            <w:r w:rsidRPr="00A60554">
              <w:rPr>
                <w:rStyle w:val="Hyperlink"/>
                <w:noProof/>
              </w:rPr>
              <w:t>Other files</w:t>
            </w:r>
            <w:r>
              <w:rPr>
                <w:noProof/>
                <w:webHidden/>
              </w:rPr>
              <w:tab/>
            </w:r>
            <w:r>
              <w:rPr>
                <w:noProof/>
                <w:webHidden/>
              </w:rPr>
              <w:fldChar w:fldCharType="begin"/>
            </w:r>
            <w:r>
              <w:rPr>
                <w:noProof/>
                <w:webHidden/>
              </w:rPr>
              <w:instrText xml:space="preserve"> PAGEREF _Toc184806468 \h </w:instrText>
            </w:r>
            <w:r>
              <w:rPr>
                <w:noProof/>
                <w:webHidden/>
              </w:rPr>
            </w:r>
            <w:r>
              <w:rPr>
                <w:noProof/>
                <w:webHidden/>
              </w:rPr>
              <w:fldChar w:fldCharType="separate"/>
            </w:r>
            <w:r>
              <w:rPr>
                <w:noProof/>
                <w:webHidden/>
              </w:rPr>
              <w:t>2</w:t>
            </w:r>
            <w:r>
              <w:rPr>
                <w:noProof/>
                <w:webHidden/>
              </w:rPr>
              <w:fldChar w:fldCharType="end"/>
            </w:r>
          </w:hyperlink>
        </w:p>
        <w:p w14:paraId="0325E901" w14:textId="3707E713" w:rsidR="00984321" w:rsidRDefault="00984321">
          <w:pPr>
            <w:pStyle w:val="TOC1"/>
            <w:tabs>
              <w:tab w:val="right" w:leader="dot" w:pos="8296"/>
            </w:tabs>
            <w:rPr>
              <w:rFonts w:asciiTheme="minorHAnsi" w:hAnsiTheme="minorHAnsi"/>
              <w:noProof/>
              <w:kern w:val="2"/>
              <w:szCs w:val="24"/>
              <w14:ligatures w14:val="standardContextual"/>
            </w:rPr>
          </w:pPr>
          <w:hyperlink w:anchor="_Toc184806469" w:history="1">
            <w:r w:rsidRPr="00A60554">
              <w:rPr>
                <w:rStyle w:val="Hyperlink"/>
                <w:noProof/>
              </w:rPr>
              <w:t>Simulations</w:t>
            </w:r>
            <w:r>
              <w:rPr>
                <w:noProof/>
                <w:webHidden/>
              </w:rPr>
              <w:tab/>
            </w:r>
            <w:r>
              <w:rPr>
                <w:noProof/>
                <w:webHidden/>
              </w:rPr>
              <w:fldChar w:fldCharType="begin"/>
            </w:r>
            <w:r>
              <w:rPr>
                <w:noProof/>
                <w:webHidden/>
              </w:rPr>
              <w:instrText xml:space="preserve"> PAGEREF _Toc184806469 \h </w:instrText>
            </w:r>
            <w:r>
              <w:rPr>
                <w:noProof/>
                <w:webHidden/>
              </w:rPr>
            </w:r>
            <w:r>
              <w:rPr>
                <w:noProof/>
                <w:webHidden/>
              </w:rPr>
              <w:fldChar w:fldCharType="separate"/>
            </w:r>
            <w:r>
              <w:rPr>
                <w:noProof/>
                <w:webHidden/>
              </w:rPr>
              <w:t>2</w:t>
            </w:r>
            <w:r>
              <w:rPr>
                <w:noProof/>
                <w:webHidden/>
              </w:rPr>
              <w:fldChar w:fldCharType="end"/>
            </w:r>
          </w:hyperlink>
        </w:p>
        <w:p w14:paraId="60687386" w14:textId="7AC7BB19" w:rsidR="00984321" w:rsidRDefault="00984321">
          <w:pPr>
            <w:pStyle w:val="TOC1"/>
            <w:tabs>
              <w:tab w:val="right" w:leader="dot" w:pos="8296"/>
            </w:tabs>
            <w:rPr>
              <w:rFonts w:asciiTheme="minorHAnsi" w:hAnsiTheme="minorHAnsi"/>
              <w:noProof/>
              <w:kern w:val="2"/>
              <w:szCs w:val="24"/>
              <w14:ligatures w14:val="standardContextual"/>
            </w:rPr>
          </w:pPr>
          <w:hyperlink w:anchor="_Toc184806470" w:history="1">
            <w:r w:rsidRPr="00A60554">
              <w:rPr>
                <w:rStyle w:val="Hyperlink"/>
                <w:noProof/>
              </w:rPr>
              <w:t>Reference</w:t>
            </w:r>
            <w:r>
              <w:rPr>
                <w:noProof/>
                <w:webHidden/>
              </w:rPr>
              <w:tab/>
            </w:r>
            <w:r>
              <w:rPr>
                <w:noProof/>
                <w:webHidden/>
              </w:rPr>
              <w:fldChar w:fldCharType="begin"/>
            </w:r>
            <w:r>
              <w:rPr>
                <w:noProof/>
                <w:webHidden/>
              </w:rPr>
              <w:instrText xml:space="preserve"> PAGEREF _Toc184806470 \h </w:instrText>
            </w:r>
            <w:r>
              <w:rPr>
                <w:noProof/>
                <w:webHidden/>
              </w:rPr>
            </w:r>
            <w:r>
              <w:rPr>
                <w:noProof/>
                <w:webHidden/>
              </w:rPr>
              <w:fldChar w:fldCharType="separate"/>
            </w:r>
            <w:r>
              <w:rPr>
                <w:noProof/>
                <w:webHidden/>
              </w:rPr>
              <w:t>4</w:t>
            </w:r>
            <w:r>
              <w:rPr>
                <w:noProof/>
                <w:webHidden/>
              </w:rPr>
              <w:fldChar w:fldCharType="end"/>
            </w:r>
          </w:hyperlink>
        </w:p>
        <w:p w14:paraId="797E4821" w14:textId="2224C34F" w:rsidR="00C71C85" w:rsidRDefault="00C71C85">
          <w:r>
            <w:rPr>
              <w:b/>
              <w:bCs/>
              <w:noProof/>
            </w:rPr>
            <w:fldChar w:fldCharType="end"/>
          </w:r>
        </w:p>
      </w:sdtContent>
    </w:sdt>
    <w:p w14:paraId="3801F135" w14:textId="38438474" w:rsidR="00C71C85" w:rsidRDefault="00C71C85" w:rsidP="00C71C85">
      <w:pPr>
        <w:pStyle w:val="Heading1"/>
      </w:pPr>
      <w:bookmarkStart w:id="0" w:name="_Toc184806460"/>
      <w:r>
        <w:t>Summary</w:t>
      </w:r>
      <w:bookmarkEnd w:id="0"/>
    </w:p>
    <w:p w14:paraId="1EE62EF5" w14:textId="10892682" w:rsidR="00E51F06" w:rsidRDefault="00C71C85" w:rsidP="00E51F06">
      <w:r w:rsidRPr="00C71C85">
        <w:t xml:space="preserve">This document provides detailed instructions on </w:t>
      </w:r>
      <w:r>
        <w:t>the GTAP-SIMPLE</w:t>
      </w:r>
      <w:r w:rsidR="00C508E9">
        <w:t>-</w:t>
      </w:r>
      <w:r>
        <w:t xml:space="preserve">G framework. This model is </w:t>
      </w:r>
      <w:r w:rsidRPr="00C71C85">
        <w:t xml:space="preserve">benchmarked with 2017 </w:t>
      </w:r>
      <w:r>
        <w:t xml:space="preserve">base year, with Brazil as the disaggregated region. </w:t>
      </w:r>
      <w:r w:rsidRPr="00C71C85">
        <w:t xml:space="preserve">It is designed as the supplementary material of </w:t>
      </w:r>
      <w:r>
        <w:t xml:space="preserve">the manuscript </w:t>
      </w:r>
      <w:r w:rsidRPr="00C71C85">
        <w:t>“GTAP-SIMPLE</w:t>
      </w:r>
      <w:r w:rsidR="00C508E9">
        <w:t>-</w:t>
      </w:r>
      <w:r w:rsidRPr="00C71C85">
        <w:t>G: Integrating Gridded Land Use, Crop Production and Environment Impacts into Global General Equilibrium Model of Trade”.</w:t>
      </w:r>
      <w:r>
        <w:t xml:space="preserve"> Please refer to this manuscript for additional information about GTAP-SIMPLE</w:t>
      </w:r>
      <w:r w:rsidR="00C508E9">
        <w:t>-</w:t>
      </w:r>
      <w:r>
        <w:t>G and its database.</w:t>
      </w:r>
      <w:r w:rsidR="00E51F06">
        <w:t xml:space="preserve"> For additional questions, please contact the author via </w:t>
      </w:r>
      <w:hyperlink r:id="rId8" w:history="1">
        <w:r w:rsidR="00E51F06" w:rsidRPr="00CD50B9">
          <w:rPr>
            <w:rStyle w:val="Hyperlink"/>
          </w:rPr>
          <w:t>zhanwang@purdue.edu</w:t>
        </w:r>
      </w:hyperlink>
      <w:r w:rsidR="00E51F06">
        <w:t xml:space="preserve"> .</w:t>
      </w:r>
    </w:p>
    <w:p w14:paraId="0557BDA1" w14:textId="783A6B98" w:rsidR="00C179C6" w:rsidRDefault="00C179C6" w:rsidP="00C179C6">
      <w:pPr>
        <w:pStyle w:val="Heading1"/>
      </w:pPr>
      <w:bookmarkStart w:id="1" w:name="_Toc184806461"/>
      <w:r>
        <w:t>Software and Working Environment</w:t>
      </w:r>
      <w:bookmarkEnd w:id="1"/>
    </w:p>
    <w:p w14:paraId="71011DF2" w14:textId="7896F80E" w:rsidR="00C179C6" w:rsidRPr="00C179C6" w:rsidRDefault="00C179C6" w:rsidP="00C71C85">
      <w:pPr>
        <w:rPr>
          <w:color w:val="467886" w:themeColor="hyperlink"/>
          <w:u w:val="single"/>
        </w:rPr>
      </w:pPr>
      <w:r>
        <w:t>GTAP-SIMPLE</w:t>
      </w:r>
      <w:r w:rsidR="00C508E9">
        <w:t>-</w:t>
      </w:r>
      <w:r>
        <w:t>G</w:t>
      </w:r>
      <w:r>
        <w:rPr>
          <w:rFonts w:hint="eastAsia"/>
        </w:rPr>
        <w:t xml:space="preserve"> is developed and simulated </w:t>
      </w:r>
      <w:r>
        <w:t>with</w:t>
      </w:r>
      <w:r>
        <w:rPr>
          <w:rFonts w:hint="eastAsia"/>
        </w:rPr>
        <w:t xml:space="preserve"> the </w:t>
      </w:r>
      <w:r w:rsidRPr="00C462C7">
        <w:t>General Equilibrium Modelling PACKage</w:t>
      </w:r>
      <w:r w:rsidRPr="00C462C7">
        <w:rPr>
          <w:rFonts w:hint="eastAsia"/>
        </w:rPr>
        <w:t xml:space="preserve"> </w:t>
      </w:r>
      <w:r>
        <w:rPr>
          <w:rFonts w:hint="eastAsia"/>
        </w:rPr>
        <w:t xml:space="preserve">(GEMPACK) </w:t>
      </w:r>
      <w:r>
        <w:fldChar w:fldCharType="begin"/>
      </w:r>
      <w:r>
        <w:instrText xml:space="preserve"> ADDIN ZOTERO_ITEM CSL_CITATION {"citationID":"4D8l4Odp","properties":{"formattedCitation":"(Horridge et al. 2018)","plainCitation":"(Horridge et al. 2018)","noteIndex":0},"citationItems":[{"id":2422,"uris":["http://zotero.org/groups/5317015/items/JQMESVVM"],"itemData":{"id":2422,"type":"book","publisher":"Victoria University, Centre of Policy Studies/IMPACT Centre","title":"GEMPACK manual","author":[{"family":"Horridge","given":"J. M."},{"family":"Jerie","given":"Michael"},{"family":"Mustakinov","given":"Dean"},{"family":"Schiffmann","given":"Florian"}],"issued":{"date-parts":[["2018"]]},"citation-key":"horridge_gempack_2018"}}],"schema":"https://github.com/citation-style-language/schema/raw/master/csl-citation.json"} </w:instrText>
      </w:r>
      <w:r>
        <w:fldChar w:fldCharType="separate"/>
      </w:r>
      <w:r w:rsidRPr="00B37BF0">
        <w:rPr>
          <w:rFonts w:cs="Times New Roman"/>
        </w:rPr>
        <w:t>(Horridge et al. 2018)</w:t>
      </w:r>
      <w:r>
        <w:fldChar w:fldCharType="end"/>
      </w:r>
      <w:r>
        <w:rPr>
          <w:rFonts w:hint="eastAsia"/>
        </w:rPr>
        <w:t xml:space="preserve">. Before simulating SIMPLE-G-Brazil, it is </w:t>
      </w:r>
      <w:r>
        <w:t>necessary</w:t>
      </w:r>
      <w:r>
        <w:rPr>
          <w:rFonts w:hint="eastAsia"/>
        </w:rPr>
        <w:t xml:space="preserve"> to install the GEMPACK software on your computer first</w:t>
      </w:r>
      <w:r>
        <w:t xml:space="preserve">. For users without a paid license of GEMPACK, </w:t>
      </w:r>
      <w:r>
        <w:rPr>
          <w:rFonts w:hint="eastAsia"/>
        </w:rPr>
        <w:t xml:space="preserve">A free-trail version of GEMPACK is </w:t>
      </w:r>
      <w:r>
        <w:t>available</w:t>
      </w:r>
      <w:r>
        <w:rPr>
          <w:rFonts w:hint="eastAsia"/>
        </w:rPr>
        <w:t xml:space="preserve"> at </w:t>
      </w:r>
      <w:hyperlink r:id="rId9" w:history="1">
        <w:r w:rsidRPr="00137029">
          <w:rPr>
            <w:rStyle w:val="Hyperlink"/>
          </w:rPr>
          <w:t>https://www.copsmodels.com/gpeidl.htm</w:t>
        </w:r>
      </w:hyperlink>
      <w:r>
        <w:t xml:space="preserve">, which works with a limited size of model. </w:t>
      </w:r>
    </w:p>
    <w:p w14:paraId="42054B15" w14:textId="452FE467" w:rsidR="00C179C6" w:rsidRDefault="00C179C6" w:rsidP="00C179C6">
      <w:r>
        <w:t>The default environment of GEMPACK is Windows platform (the model has been tested with Windows 10/11 operation systems). In order to install GEMPACK and run this model on MacOS, users may need to use a virtual machine with several third-party options:</w:t>
      </w:r>
    </w:p>
    <w:p w14:paraId="601E33AD" w14:textId="77777777" w:rsidR="00C179C6" w:rsidRDefault="00C179C6" w:rsidP="00C179C6">
      <w:r>
        <w:lastRenderedPageBreak/>
        <w:t>- CrossOver (https://www.codeweavers.com/crossover)</w:t>
      </w:r>
    </w:p>
    <w:p w14:paraId="01B165E5" w14:textId="77777777" w:rsidR="00C179C6" w:rsidRDefault="00C179C6" w:rsidP="00C179C6">
      <w:r>
        <w:t>- Virtual Box (https://www.virtualbox.org/wiki/Downloads)</w:t>
      </w:r>
    </w:p>
    <w:p w14:paraId="0D9EA0D7" w14:textId="77777777" w:rsidR="00C179C6" w:rsidRDefault="00C179C6" w:rsidP="00C179C6">
      <w:r>
        <w:t>- Parallels Desktop (http://www.parallels.com/products/desktop)</w:t>
      </w:r>
    </w:p>
    <w:p w14:paraId="198D16C0" w14:textId="77777777" w:rsidR="00C179C6" w:rsidRDefault="00C179C6" w:rsidP="00C179C6">
      <w:r>
        <w:t>- VMWare Fusion (http://www.vmware.com/products/fusion.html)</w:t>
      </w:r>
    </w:p>
    <w:p w14:paraId="24389552" w14:textId="6A20BF96" w:rsidR="00C71C85" w:rsidRDefault="00E51F06" w:rsidP="00C71C85">
      <w:pPr>
        <w:pStyle w:val="Heading1"/>
      </w:pPr>
      <w:bookmarkStart w:id="2" w:name="_Toc184806462"/>
      <w:r>
        <w:t xml:space="preserve">Files and </w:t>
      </w:r>
      <w:r w:rsidR="00C71C85">
        <w:t>Folders</w:t>
      </w:r>
      <w:bookmarkEnd w:id="2"/>
    </w:p>
    <w:p w14:paraId="4AE405CE" w14:textId="32DEF583" w:rsidR="00E51F06" w:rsidRPr="00E51F06" w:rsidRDefault="00E51F06" w:rsidP="00E51F06">
      <w:pPr>
        <w:pStyle w:val="Heading2"/>
      </w:pPr>
      <w:bookmarkStart w:id="3" w:name="_Toc184806463"/>
      <w:r>
        <w:t>Model</w:t>
      </w:r>
      <w:bookmarkEnd w:id="3"/>
    </w:p>
    <w:p w14:paraId="4CAD7520" w14:textId="52B71F14" w:rsidR="00E51F06" w:rsidRDefault="00E51F06" w:rsidP="00E51F06">
      <w:r w:rsidRPr="00E51F06">
        <w:t>GTAPSIMPLEG.tab</w:t>
      </w:r>
      <w:r>
        <w:t xml:space="preserve"> is the </w:t>
      </w:r>
      <w:r w:rsidRPr="00E51F06">
        <w:t>TABLO code of GTAP-SIMPLE</w:t>
      </w:r>
      <w:r w:rsidR="00C508E9">
        <w:t>-</w:t>
      </w:r>
      <w:r w:rsidRPr="00E51F06">
        <w:t>G model.</w:t>
      </w:r>
      <w:r w:rsidR="008E022A">
        <w:rPr>
          <w:rFonts w:hint="eastAsia"/>
        </w:rPr>
        <w:t xml:space="preserve"> This file contains the </w:t>
      </w:r>
      <w:r w:rsidR="00025E4E">
        <w:rPr>
          <w:rFonts w:hint="eastAsia"/>
        </w:rPr>
        <w:t>alternative</w:t>
      </w:r>
      <w:r w:rsidR="008E022A">
        <w:rPr>
          <w:rFonts w:hint="eastAsia"/>
        </w:rPr>
        <w:t xml:space="preserve"> version of model</w:t>
      </w:r>
      <w:r w:rsidR="00025E4E">
        <w:rPr>
          <w:rFonts w:hint="eastAsia"/>
        </w:rPr>
        <w:t xml:space="preserve">, in which all </w:t>
      </w:r>
      <w:r w:rsidR="008E022A">
        <w:rPr>
          <w:rFonts w:hint="eastAsia"/>
        </w:rPr>
        <w:t>quantity-preserving CET and CES functions</w:t>
      </w:r>
      <w:r w:rsidR="00025E4E">
        <w:rPr>
          <w:rFonts w:hint="eastAsia"/>
        </w:rPr>
        <w:t xml:space="preserve"> are replaced by the regular CET and CES functions for more accurate welfare evaluation</w:t>
      </w:r>
      <w:r w:rsidR="008E022A">
        <w:rPr>
          <w:rFonts w:hint="eastAsia"/>
        </w:rPr>
        <w:t>.</w:t>
      </w:r>
    </w:p>
    <w:p w14:paraId="5AAA8EE3" w14:textId="7E1151C5" w:rsidR="00E51F06" w:rsidRDefault="00E51F06" w:rsidP="00E51F06">
      <w:pPr>
        <w:pStyle w:val="Heading2"/>
      </w:pPr>
      <w:bookmarkStart w:id="4" w:name="_Toc184806464"/>
      <w:r>
        <w:t>Command file</w:t>
      </w:r>
      <w:bookmarkEnd w:id="4"/>
    </w:p>
    <w:p w14:paraId="0E4B2529" w14:textId="751DE1A2" w:rsidR="00E51F06" w:rsidRDefault="00E51F06" w:rsidP="00E51F06">
      <w:r>
        <w:t>Sim.cmf is the command file for an illustrative simulation: the increase in China's import tariff on soybeans exported from the US, and its impacts on the local crop production and land use in Brazil.</w:t>
      </w:r>
    </w:p>
    <w:p w14:paraId="1B0DA852" w14:textId="0D147097" w:rsidR="00E51F06" w:rsidRDefault="00E51F06" w:rsidP="00E51F06">
      <w:pPr>
        <w:pStyle w:val="Heading2"/>
      </w:pPr>
      <w:bookmarkStart w:id="5" w:name="_Toc184806465"/>
      <w:r>
        <w:t>Folder “in”</w:t>
      </w:r>
      <w:bookmarkEnd w:id="5"/>
    </w:p>
    <w:p w14:paraId="7FF96FC9" w14:textId="09D15850" w:rsidR="00E51F06" w:rsidRDefault="00E51F06" w:rsidP="003F7C71">
      <w:r>
        <w:t xml:space="preserve">The folder </w:t>
      </w:r>
      <w:r w:rsidR="003F7C71">
        <w:t xml:space="preserve">contains </w:t>
      </w:r>
      <w:r>
        <w:t xml:space="preserve">a mini version of the global and gridded database that can be simulated with the Limited Executable-Image Version of GEMPACK with free-trial license. This database contains 4 regions (USA, Brazil, China, rest of world), 18 commodities including eight GTAP crops, 11 activities (all crop producing activities are aggregated to the "cultivation" activity), and 27 grid cells (for each state, all grid cells are aggregated to a single grid cell).  </w:t>
      </w:r>
    </w:p>
    <w:p w14:paraId="00ED600F" w14:textId="0A22B43B" w:rsidR="00E51F06" w:rsidRDefault="00E51F06" w:rsidP="003F7C71">
      <w:pPr>
        <w:pStyle w:val="Heading2"/>
      </w:pPr>
      <w:bookmarkStart w:id="6" w:name="_Toc184806466"/>
      <w:r>
        <w:t>Folder “out”</w:t>
      </w:r>
      <w:bookmarkEnd w:id="6"/>
    </w:p>
    <w:p w14:paraId="6D573DE8" w14:textId="71E35591" w:rsidR="003F7C71" w:rsidRDefault="003F7C71" w:rsidP="003F7C71">
      <w:r>
        <w:t>After simulation, this folder will contain simulation outputs.</w:t>
      </w:r>
    </w:p>
    <w:p w14:paraId="05238C80" w14:textId="742A80AA" w:rsidR="00E51F06" w:rsidRDefault="00E51F06" w:rsidP="003F7C71">
      <w:pPr>
        <w:pStyle w:val="Heading2"/>
      </w:pPr>
      <w:bookmarkStart w:id="7" w:name="_Toc184806467"/>
      <w:r>
        <w:t>Folder “Homogeneity tests”</w:t>
      </w:r>
      <w:bookmarkEnd w:id="7"/>
    </w:p>
    <w:p w14:paraId="498B0D07" w14:textId="3A8D2F46" w:rsidR="003F7C71" w:rsidRDefault="003F7C71" w:rsidP="003F7C71">
      <w:r>
        <w:t>The folder contains command files and simulation results for price homogeneity (PH) and quantity homogeneity (QH) tests, respectively. To replicate these tests, please copy the bat file and command file (do_XX.bat and Sim_XX.cmf, XX is PH or QH) to the model's folder and double click the bat file (see “Simulations” section below).</w:t>
      </w:r>
    </w:p>
    <w:p w14:paraId="272096CF" w14:textId="28464EF4" w:rsidR="00E51F06" w:rsidRDefault="00E51F06" w:rsidP="003F7C71">
      <w:pPr>
        <w:pStyle w:val="Heading2"/>
      </w:pPr>
      <w:bookmarkStart w:id="8" w:name="_Toc184806468"/>
      <w:r>
        <w:t>Other files</w:t>
      </w:r>
      <w:bookmarkEnd w:id="8"/>
    </w:p>
    <w:p w14:paraId="441C60DA" w14:textId="64301650" w:rsidR="00E51F06" w:rsidRPr="00E51F06" w:rsidRDefault="00E51F06" w:rsidP="00E51F06">
      <w:r>
        <w:t>GridCellMapping.csv</w:t>
      </w:r>
      <w:r w:rsidR="003F7C71">
        <w:t xml:space="preserve"> provides </w:t>
      </w:r>
      <w:r>
        <w:t>the mapping between grid cells to Brazilian states</w:t>
      </w:r>
      <w:r w:rsidR="003F7C71">
        <w:t xml:space="preserve"> for this mini database</w:t>
      </w:r>
      <w:r>
        <w:t>.</w:t>
      </w:r>
      <w:r w:rsidR="003F7C71">
        <w:t xml:space="preserve"> Other files are a</w:t>
      </w:r>
      <w:r>
        <w:t>uxiliary files</w:t>
      </w:r>
      <w:r w:rsidR="003F7C71">
        <w:t>, u</w:t>
      </w:r>
      <w:r>
        <w:t xml:space="preserve">sers do not need to change them. </w:t>
      </w:r>
    </w:p>
    <w:p w14:paraId="1CC2E0BE" w14:textId="3CE50F6A" w:rsidR="00C71C85" w:rsidRDefault="00C71C85" w:rsidP="00C71C85">
      <w:pPr>
        <w:pStyle w:val="Heading1"/>
      </w:pPr>
      <w:bookmarkStart w:id="9" w:name="_Toc184806469"/>
      <w:r>
        <w:t>Simulations</w:t>
      </w:r>
      <w:bookmarkEnd w:id="9"/>
    </w:p>
    <w:p w14:paraId="39889B9B" w14:textId="563034FB" w:rsidR="00E51F06" w:rsidRDefault="00E51F06" w:rsidP="00E51F06">
      <w:r>
        <w:t>To conduct simulations with GTAP-SIMPLE</w:t>
      </w:r>
      <w:r w:rsidR="00C508E9">
        <w:t>-</w:t>
      </w:r>
      <w:r>
        <w:t>G, please install the GEMPACK software on your computer, and then run the model following either of the two options below:</w:t>
      </w:r>
    </w:p>
    <w:p w14:paraId="48C64CD2" w14:textId="126D5E8C" w:rsidR="00E51F06" w:rsidRDefault="00E51F06" w:rsidP="00E51F06">
      <w:r>
        <w:t>- Option 1: double click the "do.bat" file, which will run a pre-compiled version of GTAP-SIMPLE</w:t>
      </w:r>
      <w:r w:rsidR="00C508E9">
        <w:t>-</w:t>
      </w:r>
      <w:r>
        <w:t xml:space="preserve">G with the command file. </w:t>
      </w:r>
    </w:p>
    <w:p w14:paraId="7A7DE103" w14:textId="77777777" w:rsidR="00E51F06" w:rsidRDefault="00E51F06" w:rsidP="00E51F06">
      <w:r>
        <w:lastRenderedPageBreak/>
        <w:t xml:space="preserve">- Option 2: open "GTAPSIMPLEG.tab" file with the TABmate software (installed together with GEMPACK), click "TABLO Code" first if you make any changes on the model, and then click "RUN CMF". In the "Run CMF file" window, click the "Browse" button before "CMF files to run", select "Sim.cmf" file, and then click "OK". </w:t>
      </w:r>
    </w:p>
    <w:p w14:paraId="4C1A189B" w14:textId="6090B75C" w:rsidR="003F7C71" w:rsidRDefault="003F7C71" w:rsidP="003F7C71">
      <w:r>
        <w:t>Once the simulation is finished successfully, users should be able to find the solution file (*.sl4) with the same name under the folder “out”. Double-click to open the solution file with ViewSOL (the software installed together with GEMPACK), which will list variables and their descriptions for further check (Fig. 1).</w:t>
      </w:r>
    </w:p>
    <w:p w14:paraId="202ED1FF" w14:textId="7AB2F886" w:rsidR="003F7C71" w:rsidRDefault="003F7C71" w:rsidP="003F7C71">
      <w:r>
        <w:rPr>
          <w:noProof/>
        </w:rPr>
        <w:drawing>
          <wp:inline distT="0" distB="0" distL="0" distR="0" wp14:anchorId="2CF79C53" wp14:editId="4B11889E">
            <wp:extent cx="5273040" cy="2636520"/>
            <wp:effectExtent l="0" t="0" r="3810" b="0"/>
            <wp:docPr id="511208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3040" cy="2636520"/>
                    </a:xfrm>
                    <a:prstGeom prst="rect">
                      <a:avLst/>
                    </a:prstGeom>
                    <a:noFill/>
                    <a:ln>
                      <a:noFill/>
                    </a:ln>
                  </pic:spPr>
                </pic:pic>
              </a:graphicData>
            </a:graphic>
          </wp:inline>
        </w:drawing>
      </w:r>
    </w:p>
    <w:p w14:paraId="3F3AD564" w14:textId="1B40500A" w:rsidR="003F7C71" w:rsidRDefault="003F7C71" w:rsidP="003F7C71">
      <w:pPr>
        <w:jc w:val="center"/>
        <w:rPr>
          <w:b/>
          <w:bCs/>
        </w:rPr>
      </w:pPr>
      <w:r w:rsidRPr="00291CD5">
        <w:rPr>
          <w:rFonts w:hint="eastAsia"/>
          <w:b/>
          <w:bCs/>
        </w:rPr>
        <w:t>Fig.</w:t>
      </w:r>
      <w:r>
        <w:rPr>
          <w:b/>
          <w:bCs/>
        </w:rPr>
        <w:t>1</w:t>
      </w:r>
      <w:r w:rsidRPr="00291CD5">
        <w:rPr>
          <w:rFonts w:hint="eastAsia"/>
          <w:b/>
          <w:bCs/>
        </w:rPr>
        <w:t xml:space="preserve">. </w:t>
      </w:r>
      <w:r>
        <w:rPr>
          <w:b/>
          <w:bCs/>
        </w:rPr>
        <w:t>The s</w:t>
      </w:r>
      <w:r w:rsidRPr="00291CD5">
        <w:rPr>
          <w:rFonts w:hint="eastAsia"/>
          <w:b/>
          <w:bCs/>
        </w:rPr>
        <w:t xml:space="preserve">creenshot of </w:t>
      </w:r>
      <w:r>
        <w:rPr>
          <w:b/>
          <w:bCs/>
        </w:rPr>
        <w:t>a solution file</w:t>
      </w:r>
    </w:p>
    <w:p w14:paraId="4F19282E" w14:textId="5C2C15D3" w:rsidR="003F7C71" w:rsidRPr="007540C5" w:rsidRDefault="003F7C71" w:rsidP="003F7C71">
      <w:r>
        <w:t xml:space="preserve">For the results of each variable, the resolution file will report the percentage of that variable in the first column (here 10 means 10% increase). If the variable also contains the level form (the quantity at base), the solution file will also report its value before the shock (the second column), after shock (the third column), and the difference in net values, not percentage change (the fourth column) (Fig. 2). </w:t>
      </w:r>
    </w:p>
    <w:p w14:paraId="13275829" w14:textId="1A153552" w:rsidR="003F7C71" w:rsidRDefault="00984321" w:rsidP="003F7C71">
      <w:r>
        <w:rPr>
          <w:noProof/>
        </w:rPr>
        <w:drawing>
          <wp:inline distT="0" distB="0" distL="0" distR="0" wp14:anchorId="4D92B4CA" wp14:editId="4A7C354A">
            <wp:extent cx="5273040" cy="2636520"/>
            <wp:effectExtent l="0" t="0" r="3810" b="0"/>
            <wp:docPr id="206100369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3040" cy="2636520"/>
                    </a:xfrm>
                    <a:prstGeom prst="rect">
                      <a:avLst/>
                    </a:prstGeom>
                    <a:noFill/>
                    <a:ln>
                      <a:noFill/>
                    </a:ln>
                  </pic:spPr>
                </pic:pic>
              </a:graphicData>
            </a:graphic>
          </wp:inline>
        </w:drawing>
      </w:r>
    </w:p>
    <w:p w14:paraId="01609BA7" w14:textId="5992F986" w:rsidR="003F7C71" w:rsidRDefault="003F7C71" w:rsidP="003F7C71">
      <w:pPr>
        <w:jc w:val="center"/>
        <w:rPr>
          <w:b/>
          <w:bCs/>
        </w:rPr>
      </w:pPr>
      <w:r w:rsidRPr="00291CD5">
        <w:rPr>
          <w:rFonts w:hint="eastAsia"/>
          <w:b/>
          <w:bCs/>
        </w:rPr>
        <w:t>Fig.</w:t>
      </w:r>
      <w:r>
        <w:rPr>
          <w:b/>
          <w:bCs/>
        </w:rPr>
        <w:t>2</w:t>
      </w:r>
      <w:r w:rsidRPr="00291CD5">
        <w:rPr>
          <w:rFonts w:hint="eastAsia"/>
          <w:b/>
          <w:bCs/>
        </w:rPr>
        <w:t xml:space="preserve">. </w:t>
      </w:r>
      <w:r>
        <w:rPr>
          <w:b/>
          <w:bCs/>
        </w:rPr>
        <w:t>The s</w:t>
      </w:r>
      <w:r w:rsidRPr="00291CD5">
        <w:rPr>
          <w:rFonts w:hint="eastAsia"/>
          <w:b/>
          <w:bCs/>
        </w:rPr>
        <w:t xml:space="preserve">creenshot of </w:t>
      </w:r>
      <w:r>
        <w:rPr>
          <w:b/>
          <w:bCs/>
        </w:rPr>
        <w:t>results</w:t>
      </w:r>
    </w:p>
    <w:p w14:paraId="596906E1" w14:textId="17B0CA8E" w:rsidR="00984321" w:rsidRPr="00F80FF0" w:rsidRDefault="00984321" w:rsidP="003F7C71">
      <w:pPr>
        <w:jc w:val="center"/>
        <w:rPr>
          <w:sz w:val="21"/>
          <w:szCs w:val="20"/>
        </w:rPr>
      </w:pPr>
      <w:r w:rsidRPr="00F80FF0">
        <w:rPr>
          <w:sz w:val="21"/>
          <w:szCs w:val="20"/>
        </w:rPr>
        <w:lastRenderedPageBreak/>
        <w:t>Note: Numbers shown in this figure are for illustrative purposes only</w:t>
      </w:r>
      <w:r w:rsidR="00F80FF0" w:rsidRPr="00F80FF0">
        <w:rPr>
          <w:sz w:val="21"/>
          <w:szCs w:val="20"/>
        </w:rPr>
        <w:t>.</w:t>
      </w:r>
      <w:r w:rsidRPr="00F80FF0">
        <w:rPr>
          <w:sz w:val="21"/>
          <w:szCs w:val="20"/>
        </w:rPr>
        <w:t xml:space="preserve"> </w:t>
      </w:r>
    </w:p>
    <w:p w14:paraId="224E2269" w14:textId="77777777" w:rsidR="003F7C71" w:rsidRPr="007540C5" w:rsidRDefault="003F7C71" w:rsidP="003F7C71">
      <w:r>
        <w:t xml:space="preserve">The easiest way of exporting simulation results is to “Export – Copy” in ViewSOL, which will copy all results of the current variable to clipboard and can be pasted to Excel. Still, a less straightforward but more recommended approach is to access solution file in R using the “HARr” package </w:t>
      </w:r>
      <w:r>
        <w:fldChar w:fldCharType="begin"/>
      </w:r>
      <w:r>
        <w:instrText xml:space="preserve"> ADDIN ZOTERO_ITEM CSL_CITATION {"citationID":"etDLtuQm","properties":{"formattedCitation":"(Ivanic 2023)","plainCitation":"(Ivanic 2023)","noteIndex":0},"citationItems":[{"id":3253,"uris":["http://zotero.org/users/5059505/items/HDJIPGUX"],"itemData":{"id":3253,"type":"article-journal","container-title":"Journal of Global Economic Analysis","DOI":"10.21642/JGEA.080101AF","issue":"1","journalAbbreviation":"JGEA","language":"en","page":"1-20","source":"DOI.org (Crossref)","title":"GEMPACK simulations in R: A demonstration of running the GTAP modeland processing its results entirely in R using packages HARr and tabloToR","title-short":"GEMPACK simulations in R","volume":"8","author":[{"family":"Ivanic","given":"Maros"}],"issued":{"date-parts":[["2023",6,9]]},"citation-key":"ivanic_gempack_2023"}}],"schema":"https://github.com/citation-style-language/schema/raw/master/csl-citation.json"} </w:instrText>
      </w:r>
      <w:r>
        <w:fldChar w:fldCharType="separate"/>
      </w:r>
      <w:r w:rsidRPr="006C1FD1">
        <w:rPr>
          <w:rFonts w:cs="Times New Roman"/>
        </w:rPr>
        <w:t>(Ivanic 2023)</w:t>
      </w:r>
      <w:r>
        <w:fldChar w:fldCharType="end"/>
      </w:r>
      <w:r>
        <w:t xml:space="preserve">, which allow users to save simulation results as data frames with scripts for saving or further analysis. </w:t>
      </w:r>
    </w:p>
    <w:p w14:paraId="090755F1" w14:textId="77777777" w:rsidR="00C179C6" w:rsidRPr="00C179C6" w:rsidRDefault="00C179C6" w:rsidP="00C179C6"/>
    <w:p w14:paraId="3E341AA3" w14:textId="7D03B65E" w:rsidR="00C71C85" w:rsidRDefault="00C179C6" w:rsidP="00C179C6">
      <w:pPr>
        <w:pStyle w:val="Heading1"/>
      </w:pPr>
      <w:bookmarkStart w:id="10" w:name="_Toc184806470"/>
      <w:r>
        <w:t>Reference</w:t>
      </w:r>
      <w:bookmarkEnd w:id="10"/>
    </w:p>
    <w:p w14:paraId="11C7F578" w14:textId="77777777" w:rsidR="00984321" w:rsidRPr="00984321" w:rsidRDefault="00C179C6" w:rsidP="00984321">
      <w:pPr>
        <w:pStyle w:val="Bibliography"/>
        <w:rPr>
          <w:rFonts w:cs="Times New Roman"/>
        </w:rPr>
      </w:pPr>
      <w:r>
        <w:fldChar w:fldCharType="begin"/>
      </w:r>
      <w:r w:rsidR="00984321">
        <w:instrText xml:space="preserve"> ADDIN ZOTERO_BIBL {"uncited":[],"omitted":[],"custom":[]} CSL_BIBLIOGRAPHY </w:instrText>
      </w:r>
      <w:r>
        <w:fldChar w:fldCharType="separate"/>
      </w:r>
      <w:r w:rsidR="00984321" w:rsidRPr="00984321">
        <w:rPr>
          <w:rFonts w:cs="Times New Roman"/>
        </w:rPr>
        <w:t xml:space="preserve">Horridge, J. M., Michael Jerie, Dean Mustakinov, and Florian Schiffmann. 2018. </w:t>
      </w:r>
      <w:r w:rsidR="00984321" w:rsidRPr="00984321">
        <w:rPr>
          <w:rFonts w:cs="Times New Roman"/>
          <w:i/>
          <w:iCs/>
        </w:rPr>
        <w:t>GEMPACK Manual</w:t>
      </w:r>
      <w:r w:rsidR="00984321" w:rsidRPr="00984321">
        <w:rPr>
          <w:rFonts w:cs="Times New Roman"/>
        </w:rPr>
        <w:t>. Victoria University, Centre of Policy Studies/IMPACT Centre.</w:t>
      </w:r>
    </w:p>
    <w:p w14:paraId="3F20C01B" w14:textId="77777777" w:rsidR="00984321" w:rsidRPr="00984321" w:rsidRDefault="00984321" w:rsidP="00984321">
      <w:pPr>
        <w:pStyle w:val="Bibliography"/>
        <w:rPr>
          <w:rFonts w:cs="Times New Roman"/>
        </w:rPr>
      </w:pPr>
      <w:r w:rsidRPr="00984321">
        <w:rPr>
          <w:rFonts w:cs="Times New Roman"/>
        </w:rPr>
        <w:t xml:space="preserve">Ivanic, Maros. 2023. “GEMPACK Simulations in R: A Demonstration of Running the GTAP Modeland Processing Its Results Entirely in R Using Packages HARr and tabloToR.” </w:t>
      </w:r>
      <w:r w:rsidRPr="00984321">
        <w:rPr>
          <w:rFonts w:cs="Times New Roman"/>
          <w:i/>
          <w:iCs/>
        </w:rPr>
        <w:t>Journal of Global Economic Analysis</w:t>
      </w:r>
      <w:r w:rsidRPr="00984321">
        <w:rPr>
          <w:rFonts w:cs="Times New Roman"/>
        </w:rPr>
        <w:t xml:space="preserve"> 8 (1): 1–20. https://doi.org/10.21642/JGEA.080101AF.</w:t>
      </w:r>
    </w:p>
    <w:p w14:paraId="28A855E5" w14:textId="53FFC758" w:rsidR="00C71C85" w:rsidRDefault="00C179C6" w:rsidP="00984321">
      <w:r>
        <w:fldChar w:fldCharType="end"/>
      </w:r>
      <w:r w:rsidR="00C71C85">
        <w:t xml:space="preserve"> </w:t>
      </w:r>
    </w:p>
    <w:p w14:paraId="5CF3EE5B" w14:textId="77777777" w:rsidR="00C71C85" w:rsidRDefault="00C71C85" w:rsidP="00C71C85"/>
    <w:p w14:paraId="0B601A75" w14:textId="77777777" w:rsidR="00C71C85" w:rsidRDefault="00C71C85" w:rsidP="00C71C85"/>
    <w:p w14:paraId="00E3A777" w14:textId="77777777" w:rsidR="00C71C85" w:rsidRDefault="00C71C85" w:rsidP="00C71C85"/>
    <w:p w14:paraId="64A1E631" w14:textId="77777777" w:rsidR="00B110C9" w:rsidRDefault="00B110C9"/>
    <w:sectPr w:rsidR="00B110C9" w:rsidSect="008B4BE9">
      <w:pgSz w:w="11906" w:h="16838"/>
      <w:pgMar w:top="1440" w:right="1800" w:bottom="1440" w:left="180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57D344" w14:textId="77777777" w:rsidR="00844093" w:rsidRDefault="00844093" w:rsidP="00C71C85">
      <w:pPr>
        <w:spacing w:after="0" w:line="240" w:lineRule="auto"/>
      </w:pPr>
      <w:r>
        <w:separator/>
      </w:r>
    </w:p>
  </w:endnote>
  <w:endnote w:type="continuationSeparator" w:id="0">
    <w:p w14:paraId="5F75AAA1" w14:textId="77777777" w:rsidR="00844093" w:rsidRDefault="00844093" w:rsidP="00C71C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894623" w14:textId="77777777" w:rsidR="00844093" w:rsidRDefault="00844093" w:rsidP="00C71C85">
      <w:pPr>
        <w:spacing w:after="0" w:line="240" w:lineRule="auto"/>
      </w:pPr>
      <w:r>
        <w:separator/>
      </w:r>
    </w:p>
  </w:footnote>
  <w:footnote w:type="continuationSeparator" w:id="0">
    <w:p w14:paraId="05099457" w14:textId="77777777" w:rsidR="00844093" w:rsidRDefault="00844093" w:rsidP="00C71C85">
      <w:pPr>
        <w:spacing w:after="0" w:line="240" w:lineRule="auto"/>
      </w:pPr>
      <w:r>
        <w:continuationSeparator/>
      </w:r>
    </w:p>
  </w:footnote>
  <w:footnote w:id="1">
    <w:p w14:paraId="3CAD70B1" w14:textId="2724511B" w:rsidR="00C71C85" w:rsidRDefault="00C71C85">
      <w:pPr>
        <w:pStyle w:val="FootnoteText"/>
      </w:pPr>
      <w:r w:rsidRPr="008E022A">
        <w:rPr>
          <w:rStyle w:val="FootnoteReference"/>
        </w:rPr>
        <w:footnoteRef/>
      </w:r>
      <w:r>
        <w:t xml:space="preserve"> Department of Agricultural Economics, Purdue University. Contact email: </w:t>
      </w:r>
      <w:hyperlink r:id="rId1" w:history="1">
        <w:r w:rsidRPr="001C6954">
          <w:rPr>
            <w:rStyle w:val="Hyperlink"/>
          </w:rPr>
          <w:t>zhanwang@purdue.edu</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9E40E4"/>
    <w:multiLevelType w:val="hybridMultilevel"/>
    <w:tmpl w:val="3D6A6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3AE6939"/>
    <w:multiLevelType w:val="multilevel"/>
    <w:tmpl w:val="1DCC8F0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6A756A1E"/>
    <w:multiLevelType w:val="multilevel"/>
    <w:tmpl w:val="A7A00F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609736">
    <w:abstractNumId w:val="2"/>
  </w:num>
  <w:num w:numId="2" w16cid:durableId="1767270253">
    <w:abstractNumId w:val="1"/>
  </w:num>
  <w:num w:numId="3" w16cid:durableId="15929321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722"/>
    <w:rsid w:val="00025E4E"/>
    <w:rsid w:val="00081722"/>
    <w:rsid w:val="00201C7D"/>
    <w:rsid w:val="002F545C"/>
    <w:rsid w:val="00333A1A"/>
    <w:rsid w:val="003F7C71"/>
    <w:rsid w:val="005B335E"/>
    <w:rsid w:val="00635724"/>
    <w:rsid w:val="00666516"/>
    <w:rsid w:val="006B579B"/>
    <w:rsid w:val="00776615"/>
    <w:rsid w:val="00794859"/>
    <w:rsid w:val="007F5E3E"/>
    <w:rsid w:val="00844093"/>
    <w:rsid w:val="00883FF4"/>
    <w:rsid w:val="008B4BE9"/>
    <w:rsid w:val="008E022A"/>
    <w:rsid w:val="00984321"/>
    <w:rsid w:val="00AF5718"/>
    <w:rsid w:val="00B110C9"/>
    <w:rsid w:val="00C179C6"/>
    <w:rsid w:val="00C508E9"/>
    <w:rsid w:val="00C71C85"/>
    <w:rsid w:val="00C83214"/>
    <w:rsid w:val="00DD0312"/>
    <w:rsid w:val="00E51F06"/>
    <w:rsid w:val="00E96F04"/>
    <w:rsid w:val="00EE3F4F"/>
    <w:rsid w:val="00F80FF0"/>
    <w:rsid w:val="00FA41DB"/>
    <w:rsid w:val="00FC6BD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9C331C"/>
  <w15:chartTrackingRefBased/>
  <w15:docId w15:val="{7DDEECEC-3C7C-42C8-A801-029038CDE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F04"/>
    <w:pPr>
      <w:widowControl w:val="0"/>
      <w:jc w:val="both"/>
    </w:pPr>
    <w:rPr>
      <w:rFonts w:ascii="Times New Roman" w:hAnsi="Times New Roman"/>
      <w:kern w:val="0"/>
      <w:sz w:val="24"/>
      <w14:ligatures w14:val="none"/>
    </w:rPr>
  </w:style>
  <w:style w:type="paragraph" w:styleId="Heading1">
    <w:name w:val="heading 1"/>
    <w:basedOn w:val="Normal"/>
    <w:next w:val="Normal"/>
    <w:link w:val="Heading1Char"/>
    <w:uiPriority w:val="9"/>
    <w:qFormat/>
    <w:rsid w:val="00C71C85"/>
    <w:pPr>
      <w:keepNext/>
      <w:keepLines/>
      <w:spacing w:before="360" w:after="80"/>
      <w:outlineLvl w:val="0"/>
    </w:pPr>
    <w:rPr>
      <w:rFonts w:eastAsiaTheme="majorEastAsia" w:cstheme="majorBidi"/>
      <w:b/>
      <w:szCs w:val="40"/>
    </w:rPr>
  </w:style>
  <w:style w:type="paragraph" w:styleId="Heading2">
    <w:name w:val="heading 2"/>
    <w:basedOn w:val="Normal"/>
    <w:next w:val="Normal"/>
    <w:link w:val="Heading2Char"/>
    <w:uiPriority w:val="9"/>
    <w:unhideWhenUsed/>
    <w:qFormat/>
    <w:rsid w:val="00C179C6"/>
    <w:pPr>
      <w:keepNext/>
      <w:keepLines/>
      <w:spacing w:before="160" w:after="80"/>
      <w:outlineLvl w:val="1"/>
    </w:pPr>
    <w:rPr>
      <w:rFonts w:eastAsiaTheme="majorEastAsia" w:cstheme="majorBidi"/>
      <w:b/>
      <w:szCs w:val="32"/>
    </w:rPr>
  </w:style>
  <w:style w:type="paragraph" w:styleId="Heading3">
    <w:name w:val="heading 3"/>
    <w:basedOn w:val="Normal"/>
    <w:next w:val="Normal"/>
    <w:link w:val="Heading3Char"/>
    <w:uiPriority w:val="9"/>
    <w:semiHidden/>
    <w:unhideWhenUsed/>
    <w:qFormat/>
    <w:rsid w:val="00081722"/>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81722"/>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081722"/>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081722"/>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081722"/>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081722"/>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81722"/>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1C85"/>
    <w:rPr>
      <w:rFonts w:ascii="Times New Roman" w:eastAsiaTheme="majorEastAsia" w:hAnsi="Times New Roman" w:cstheme="majorBidi"/>
      <w:b/>
      <w:kern w:val="0"/>
      <w:sz w:val="24"/>
      <w:szCs w:val="40"/>
      <w14:ligatures w14:val="none"/>
    </w:rPr>
  </w:style>
  <w:style w:type="character" w:customStyle="1" w:styleId="Heading2Char">
    <w:name w:val="Heading 2 Char"/>
    <w:basedOn w:val="DefaultParagraphFont"/>
    <w:link w:val="Heading2"/>
    <w:uiPriority w:val="9"/>
    <w:rsid w:val="00C179C6"/>
    <w:rPr>
      <w:rFonts w:ascii="Times New Roman" w:eastAsiaTheme="majorEastAsia" w:hAnsi="Times New Roman" w:cstheme="majorBidi"/>
      <w:b/>
      <w:kern w:val="0"/>
      <w:sz w:val="24"/>
      <w:szCs w:val="32"/>
      <w14:ligatures w14:val="none"/>
    </w:rPr>
  </w:style>
  <w:style w:type="character" w:customStyle="1" w:styleId="Heading3Char">
    <w:name w:val="Heading 3 Char"/>
    <w:basedOn w:val="DefaultParagraphFont"/>
    <w:link w:val="Heading3"/>
    <w:uiPriority w:val="9"/>
    <w:semiHidden/>
    <w:rsid w:val="00081722"/>
    <w:rPr>
      <w:rFonts w:eastAsiaTheme="majorEastAsia" w:cstheme="majorBidi"/>
      <w:color w:val="0F4761" w:themeColor="accent1" w:themeShade="BF"/>
      <w:kern w:val="0"/>
      <w:sz w:val="28"/>
      <w:szCs w:val="28"/>
      <w14:ligatures w14:val="none"/>
    </w:rPr>
  </w:style>
  <w:style w:type="character" w:customStyle="1" w:styleId="Heading4Char">
    <w:name w:val="Heading 4 Char"/>
    <w:basedOn w:val="DefaultParagraphFont"/>
    <w:link w:val="Heading4"/>
    <w:uiPriority w:val="9"/>
    <w:semiHidden/>
    <w:rsid w:val="00081722"/>
    <w:rPr>
      <w:rFonts w:eastAsiaTheme="majorEastAsia" w:cstheme="majorBidi"/>
      <w:i/>
      <w:iCs/>
      <w:color w:val="0F4761" w:themeColor="accent1" w:themeShade="BF"/>
      <w:kern w:val="0"/>
      <w:sz w:val="24"/>
      <w14:ligatures w14:val="none"/>
    </w:rPr>
  </w:style>
  <w:style w:type="character" w:customStyle="1" w:styleId="Heading5Char">
    <w:name w:val="Heading 5 Char"/>
    <w:basedOn w:val="DefaultParagraphFont"/>
    <w:link w:val="Heading5"/>
    <w:uiPriority w:val="9"/>
    <w:semiHidden/>
    <w:rsid w:val="00081722"/>
    <w:rPr>
      <w:rFonts w:eastAsiaTheme="majorEastAsia" w:cstheme="majorBidi"/>
      <w:color w:val="0F4761" w:themeColor="accent1" w:themeShade="BF"/>
      <w:kern w:val="0"/>
      <w:sz w:val="24"/>
      <w14:ligatures w14:val="none"/>
    </w:rPr>
  </w:style>
  <w:style w:type="character" w:customStyle="1" w:styleId="Heading6Char">
    <w:name w:val="Heading 6 Char"/>
    <w:basedOn w:val="DefaultParagraphFont"/>
    <w:link w:val="Heading6"/>
    <w:uiPriority w:val="9"/>
    <w:semiHidden/>
    <w:rsid w:val="00081722"/>
    <w:rPr>
      <w:rFonts w:eastAsiaTheme="majorEastAsia" w:cstheme="majorBidi"/>
      <w:i/>
      <w:iCs/>
      <w:color w:val="595959" w:themeColor="text1" w:themeTint="A6"/>
      <w:kern w:val="0"/>
      <w:sz w:val="24"/>
      <w14:ligatures w14:val="none"/>
    </w:rPr>
  </w:style>
  <w:style w:type="character" w:customStyle="1" w:styleId="Heading7Char">
    <w:name w:val="Heading 7 Char"/>
    <w:basedOn w:val="DefaultParagraphFont"/>
    <w:link w:val="Heading7"/>
    <w:uiPriority w:val="9"/>
    <w:semiHidden/>
    <w:rsid w:val="00081722"/>
    <w:rPr>
      <w:rFonts w:eastAsiaTheme="majorEastAsia" w:cstheme="majorBidi"/>
      <w:color w:val="595959" w:themeColor="text1" w:themeTint="A6"/>
      <w:kern w:val="0"/>
      <w:sz w:val="24"/>
      <w14:ligatures w14:val="none"/>
    </w:rPr>
  </w:style>
  <w:style w:type="character" w:customStyle="1" w:styleId="Heading8Char">
    <w:name w:val="Heading 8 Char"/>
    <w:basedOn w:val="DefaultParagraphFont"/>
    <w:link w:val="Heading8"/>
    <w:uiPriority w:val="9"/>
    <w:semiHidden/>
    <w:rsid w:val="00081722"/>
    <w:rPr>
      <w:rFonts w:eastAsiaTheme="majorEastAsia" w:cstheme="majorBidi"/>
      <w:i/>
      <w:iCs/>
      <w:color w:val="272727" w:themeColor="text1" w:themeTint="D8"/>
      <w:kern w:val="0"/>
      <w:sz w:val="24"/>
      <w14:ligatures w14:val="none"/>
    </w:rPr>
  </w:style>
  <w:style w:type="character" w:customStyle="1" w:styleId="Heading9Char">
    <w:name w:val="Heading 9 Char"/>
    <w:basedOn w:val="DefaultParagraphFont"/>
    <w:link w:val="Heading9"/>
    <w:uiPriority w:val="9"/>
    <w:semiHidden/>
    <w:rsid w:val="00081722"/>
    <w:rPr>
      <w:rFonts w:eastAsiaTheme="majorEastAsia" w:cstheme="majorBidi"/>
      <w:color w:val="272727" w:themeColor="text1" w:themeTint="D8"/>
      <w:kern w:val="0"/>
      <w:sz w:val="24"/>
      <w14:ligatures w14:val="none"/>
    </w:rPr>
  </w:style>
  <w:style w:type="paragraph" w:styleId="Title">
    <w:name w:val="Title"/>
    <w:basedOn w:val="Normal"/>
    <w:next w:val="Normal"/>
    <w:link w:val="TitleChar"/>
    <w:uiPriority w:val="10"/>
    <w:qFormat/>
    <w:rsid w:val="0008172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1722"/>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081722"/>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81722"/>
    <w:rPr>
      <w:rFonts w:eastAsiaTheme="majorEastAsia"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081722"/>
    <w:pPr>
      <w:spacing w:before="160"/>
      <w:jc w:val="center"/>
    </w:pPr>
    <w:rPr>
      <w:i/>
      <w:iCs/>
      <w:color w:val="404040" w:themeColor="text1" w:themeTint="BF"/>
    </w:rPr>
  </w:style>
  <w:style w:type="character" w:customStyle="1" w:styleId="QuoteChar">
    <w:name w:val="Quote Char"/>
    <w:basedOn w:val="DefaultParagraphFont"/>
    <w:link w:val="Quote"/>
    <w:uiPriority w:val="29"/>
    <w:rsid w:val="00081722"/>
    <w:rPr>
      <w:rFonts w:ascii="Times New Roman" w:hAnsi="Times New Roman"/>
      <w:i/>
      <w:iCs/>
      <w:color w:val="404040" w:themeColor="text1" w:themeTint="BF"/>
      <w:kern w:val="0"/>
      <w:sz w:val="24"/>
      <w14:ligatures w14:val="none"/>
    </w:rPr>
  </w:style>
  <w:style w:type="paragraph" w:styleId="ListParagraph">
    <w:name w:val="List Paragraph"/>
    <w:basedOn w:val="Normal"/>
    <w:uiPriority w:val="34"/>
    <w:qFormat/>
    <w:rsid w:val="00081722"/>
    <w:pPr>
      <w:ind w:left="720"/>
      <w:contextualSpacing/>
    </w:pPr>
  </w:style>
  <w:style w:type="character" w:styleId="IntenseEmphasis">
    <w:name w:val="Intense Emphasis"/>
    <w:basedOn w:val="DefaultParagraphFont"/>
    <w:uiPriority w:val="21"/>
    <w:qFormat/>
    <w:rsid w:val="00081722"/>
    <w:rPr>
      <w:i/>
      <w:iCs/>
      <w:color w:val="0F4761" w:themeColor="accent1" w:themeShade="BF"/>
    </w:rPr>
  </w:style>
  <w:style w:type="paragraph" w:styleId="IntenseQuote">
    <w:name w:val="Intense Quote"/>
    <w:basedOn w:val="Normal"/>
    <w:next w:val="Normal"/>
    <w:link w:val="IntenseQuoteChar"/>
    <w:uiPriority w:val="30"/>
    <w:qFormat/>
    <w:rsid w:val="000817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81722"/>
    <w:rPr>
      <w:rFonts w:ascii="Times New Roman" w:hAnsi="Times New Roman"/>
      <w:i/>
      <w:iCs/>
      <w:color w:val="0F4761" w:themeColor="accent1" w:themeShade="BF"/>
      <w:kern w:val="0"/>
      <w:sz w:val="24"/>
      <w14:ligatures w14:val="none"/>
    </w:rPr>
  </w:style>
  <w:style w:type="character" w:styleId="IntenseReference">
    <w:name w:val="Intense Reference"/>
    <w:basedOn w:val="DefaultParagraphFont"/>
    <w:uiPriority w:val="32"/>
    <w:qFormat/>
    <w:rsid w:val="00081722"/>
    <w:rPr>
      <w:b/>
      <w:bCs/>
      <w:smallCaps/>
      <w:color w:val="0F4761" w:themeColor="accent1" w:themeShade="BF"/>
      <w:spacing w:val="5"/>
    </w:rPr>
  </w:style>
  <w:style w:type="paragraph" w:styleId="Header">
    <w:name w:val="header"/>
    <w:basedOn w:val="Normal"/>
    <w:link w:val="HeaderChar"/>
    <w:uiPriority w:val="99"/>
    <w:unhideWhenUsed/>
    <w:rsid w:val="00C71C85"/>
    <w:pPr>
      <w:tabs>
        <w:tab w:val="center" w:pos="4320"/>
        <w:tab w:val="right" w:pos="8640"/>
      </w:tabs>
      <w:spacing w:after="0" w:line="240" w:lineRule="auto"/>
    </w:pPr>
  </w:style>
  <w:style w:type="character" w:customStyle="1" w:styleId="HeaderChar">
    <w:name w:val="Header Char"/>
    <w:basedOn w:val="DefaultParagraphFont"/>
    <w:link w:val="Header"/>
    <w:uiPriority w:val="99"/>
    <w:rsid w:val="00C71C85"/>
    <w:rPr>
      <w:rFonts w:ascii="Times New Roman" w:hAnsi="Times New Roman"/>
      <w:kern w:val="0"/>
      <w:sz w:val="24"/>
      <w14:ligatures w14:val="none"/>
    </w:rPr>
  </w:style>
  <w:style w:type="paragraph" w:styleId="Footer">
    <w:name w:val="footer"/>
    <w:basedOn w:val="Normal"/>
    <w:link w:val="FooterChar"/>
    <w:uiPriority w:val="99"/>
    <w:unhideWhenUsed/>
    <w:rsid w:val="00C71C85"/>
    <w:pPr>
      <w:tabs>
        <w:tab w:val="center" w:pos="4320"/>
        <w:tab w:val="right" w:pos="8640"/>
      </w:tabs>
      <w:spacing w:after="0" w:line="240" w:lineRule="auto"/>
    </w:pPr>
  </w:style>
  <w:style w:type="character" w:customStyle="1" w:styleId="FooterChar">
    <w:name w:val="Footer Char"/>
    <w:basedOn w:val="DefaultParagraphFont"/>
    <w:link w:val="Footer"/>
    <w:uiPriority w:val="99"/>
    <w:rsid w:val="00C71C85"/>
    <w:rPr>
      <w:rFonts w:ascii="Times New Roman" w:hAnsi="Times New Roman"/>
      <w:kern w:val="0"/>
      <w:sz w:val="24"/>
      <w14:ligatures w14:val="none"/>
    </w:rPr>
  </w:style>
  <w:style w:type="paragraph" w:styleId="FootnoteText">
    <w:name w:val="footnote text"/>
    <w:basedOn w:val="Normal"/>
    <w:link w:val="FootnoteTextChar"/>
    <w:uiPriority w:val="99"/>
    <w:semiHidden/>
    <w:unhideWhenUsed/>
    <w:rsid w:val="00C71C8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71C85"/>
    <w:rPr>
      <w:rFonts w:ascii="Times New Roman" w:hAnsi="Times New Roman"/>
      <w:kern w:val="0"/>
      <w:sz w:val="20"/>
      <w:szCs w:val="20"/>
      <w14:ligatures w14:val="none"/>
    </w:rPr>
  </w:style>
  <w:style w:type="character" w:styleId="FootnoteReference">
    <w:name w:val="footnote reference"/>
    <w:basedOn w:val="DefaultParagraphFont"/>
    <w:uiPriority w:val="99"/>
    <w:semiHidden/>
    <w:unhideWhenUsed/>
    <w:rsid w:val="00C71C85"/>
    <w:rPr>
      <w:vertAlign w:val="superscript"/>
    </w:rPr>
  </w:style>
  <w:style w:type="character" w:styleId="Hyperlink">
    <w:name w:val="Hyperlink"/>
    <w:basedOn w:val="DefaultParagraphFont"/>
    <w:uiPriority w:val="99"/>
    <w:unhideWhenUsed/>
    <w:rsid w:val="00C71C85"/>
    <w:rPr>
      <w:color w:val="467886" w:themeColor="hyperlink"/>
      <w:u w:val="single"/>
    </w:rPr>
  </w:style>
  <w:style w:type="paragraph" w:styleId="TOCHeading">
    <w:name w:val="TOC Heading"/>
    <w:basedOn w:val="Heading1"/>
    <w:next w:val="Normal"/>
    <w:uiPriority w:val="39"/>
    <w:unhideWhenUsed/>
    <w:qFormat/>
    <w:rsid w:val="00C71C85"/>
    <w:pPr>
      <w:widowControl/>
      <w:spacing w:before="240" w:after="0"/>
      <w:jc w:val="left"/>
      <w:outlineLvl w:val="9"/>
    </w:pPr>
    <w:rPr>
      <w:rFonts w:asciiTheme="majorHAnsi" w:hAnsiTheme="majorHAnsi"/>
      <w:b w:val="0"/>
      <w:color w:val="0F4761" w:themeColor="accent1" w:themeShade="BF"/>
      <w:sz w:val="32"/>
      <w:szCs w:val="32"/>
      <w:lang w:eastAsia="en-US"/>
    </w:rPr>
  </w:style>
  <w:style w:type="paragraph" w:styleId="TOC1">
    <w:name w:val="toc 1"/>
    <w:basedOn w:val="Normal"/>
    <w:next w:val="Normal"/>
    <w:autoRedefine/>
    <w:uiPriority w:val="39"/>
    <w:unhideWhenUsed/>
    <w:rsid w:val="00C71C85"/>
    <w:pPr>
      <w:spacing w:after="100"/>
    </w:pPr>
  </w:style>
  <w:style w:type="paragraph" w:styleId="Bibliography">
    <w:name w:val="Bibliography"/>
    <w:basedOn w:val="Normal"/>
    <w:next w:val="Normal"/>
    <w:uiPriority w:val="37"/>
    <w:unhideWhenUsed/>
    <w:rsid w:val="00C179C6"/>
    <w:pPr>
      <w:spacing w:after="0" w:line="240" w:lineRule="auto"/>
      <w:ind w:left="720" w:hanging="720"/>
    </w:pPr>
  </w:style>
  <w:style w:type="table" w:styleId="TableGrid">
    <w:name w:val="Table Grid"/>
    <w:basedOn w:val="TableNormal"/>
    <w:uiPriority w:val="39"/>
    <w:rsid w:val="00E5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51F06"/>
    <w:rPr>
      <w:color w:val="605E5C"/>
      <w:shd w:val="clear" w:color="auto" w:fill="E1DFDD"/>
    </w:rPr>
  </w:style>
  <w:style w:type="paragraph" w:styleId="TOC2">
    <w:name w:val="toc 2"/>
    <w:basedOn w:val="Normal"/>
    <w:next w:val="Normal"/>
    <w:autoRedefine/>
    <w:uiPriority w:val="39"/>
    <w:unhideWhenUsed/>
    <w:rsid w:val="00984321"/>
    <w:pPr>
      <w:spacing w:after="100"/>
      <w:ind w:left="240"/>
    </w:pPr>
  </w:style>
  <w:style w:type="character" w:styleId="EndnoteReference">
    <w:name w:val="endnote reference"/>
    <w:basedOn w:val="DefaultParagraphFont"/>
    <w:uiPriority w:val="99"/>
    <w:semiHidden/>
    <w:unhideWhenUsed/>
    <w:rsid w:val="008E02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hanwang@purdue.ed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copsmodels.com/gpeidl.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mailto:zhanwang@purdu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05FE65-3423-43AB-8238-2B861FC97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4</Pages>
  <Words>1224</Words>
  <Characters>6979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 Zhan</dc:creator>
  <cp:keywords/>
  <dc:description/>
  <cp:lastModifiedBy>Wang, Zhan</cp:lastModifiedBy>
  <cp:revision>9</cp:revision>
  <dcterms:created xsi:type="dcterms:W3CDTF">2024-12-11T15:04:00Z</dcterms:created>
  <dcterms:modified xsi:type="dcterms:W3CDTF">2024-12-15T15:00:00Z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id="YCEXgup1"/&gt;&lt;style id="http://www.zotero.org/styles/chicago-author-date" locale="en-US" hasBibliography="1" bibliographyStyleHasBeenSet="1"/&gt;&lt;prefs&gt;&lt;pref name="fieldType" value="Field"/&gt;&lt;/prefs&gt;&lt;/</vt:lpwstr>
  </property>
  <property fmtid="{D5CDD505-2E9C-101B-9397-08002B2CF9AE}" pid="3" name="ZOTERO_PREF_2">
    <vt:lpwstr>data&gt;</vt:lpwstr>
  </property>
  <property fmtid="{D5CDD505-2E9C-101B-9397-08002B2CF9AE}" pid="4" name="MSIP_Label_4044bd30-2ed7-4c9d-9d12-46200872a97b_Enabled">
    <vt:lpwstr>true</vt:lpwstr>
  </property>
  <property fmtid="{D5CDD505-2E9C-101B-9397-08002B2CF9AE}" pid="5" name="MSIP_Label_4044bd30-2ed7-4c9d-9d12-46200872a97b_SetDate">
    <vt:lpwstr>2024-12-11T15:47:42Z</vt:lpwstr>
  </property>
  <property fmtid="{D5CDD505-2E9C-101B-9397-08002B2CF9AE}" pid="6" name="MSIP_Label_4044bd30-2ed7-4c9d-9d12-46200872a97b_Method">
    <vt:lpwstr>Standard</vt:lpwstr>
  </property>
  <property fmtid="{D5CDD505-2E9C-101B-9397-08002B2CF9AE}" pid="7" name="MSIP_Label_4044bd30-2ed7-4c9d-9d12-46200872a97b_Name">
    <vt:lpwstr>defa4170-0d19-0005-0004-bc88714345d2</vt:lpwstr>
  </property>
  <property fmtid="{D5CDD505-2E9C-101B-9397-08002B2CF9AE}" pid="8" name="MSIP_Label_4044bd30-2ed7-4c9d-9d12-46200872a97b_SiteId">
    <vt:lpwstr>4130bd39-7c53-419c-b1e5-8758d6d63f21</vt:lpwstr>
  </property>
  <property fmtid="{D5CDD505-2E9C-101B-9397-08002B2CF9AE}" pid="9" name="MSIP_Label_4044bd30-2ed7-4c9d-9d12-46200872a97b_ActionId">
    <vt:lpwstr>95a39e53-cd92-4e13-bb0c-984129e1a063</vt:lpwstr>
  </property>
  <property fmtid="{D5CDD505-2E9C-101B-9397-08002B2CF9AE}" pid="10" name="MSIP_Label_4044bd30-2ed7-4c9d-9d12-46200872a97b_ContentBits">
    <vt:lpwstr>0</vt:lpwstr>
  </property>
</Properties>
</file>